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4"/>
        <w:gridCol w:w="882"/>
        <w:gridCol w:w="1639"/>
      </w:tblGrid>
      <w:tr w:rsidR="00313D11" w:rsidRPr="00313D11" w:rsidTr="00D75C57">
        <w:trPr>
          <w:tblCellSpacing w:w="0" w:type="dxa"/>
        </w:trPr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RÉPUBLIQUE FRANÇAISE</w:t>
            </w:r>
          </w:p>
        </w:tc>
      </w:tr>
      <w:tr w:rsidR="00313D11" w:rsidRPr="00313D11" w:rsidTr="00D75C57">
        <w:trPr>
          <w:tblCellSpacing w:w="0" w:type="dxa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313D11" w:rsidRPr="00313D11" w:rsidTr="00D75C57">
        <w:trPr>
          <w:tblCellSpacing w:w="0" w:type="dxa"/>
        </w:trPr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Ministère de l’économie </w:t>
            </w:r>
          </w:p>
        </w:tc>
      </w:tr>
      <w:tr w:rsidR="00313D11" w:rsidRPr="00313D11" w:rsidTr="00D75C57">
        <w:trPr>
          <w:trHeight w:val="105"/>
          <w:tblCellSpacing w:w="0" w:type="dxa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8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57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  <w:tr w:rsidR="00313D11" w:rsidRPr="00313D11" w:rsidTr="00D75C57">
        <w:trPr>
          <w:trHeight w:val="105"/>
          <w:tblCellSpacing w:w="0" w:type="dxa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3D11" w:rsidRPr="00313D11" w:rsidRDefault="00313D11" w:rsidP="00313D11">
            <w:pPr>
              <w:spacing w:before="100" w:beforeAutospacing="1" w:after="119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13D1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 w:type="page"/>
            </w:r>
          </w:p>
        </w:tc>
      </w:tr>
    </w:tbl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Décret n° 2018-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313D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fixant les conditions d'accès d'une station radioélectrique des services d’amateur à un réseau ouvert au public 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NOR : 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Publics concernés :</w:t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usagers, Agence nationale des fréquences (ANFR), Autorité </w:t>
      </w:r>
      <w:r w:rsidR="00FF105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de régulation des communications électroniques et des postes (ARCEP) </w:t>
      </w:r>
    </w:p>
    <w:p w:rsidR="00313D11" w:rsidRPr="00313D11" w:rsidRDefault="00313D11" w:rsidP="00313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Objet :</w:t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conditions</w:t>
      </w:r>
      <w:bookmarkStart w:id="0" w:name="_GoBack"/>
      <w:bookmarkEnd w:id="0"/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d’accès d’une installation radioélectrique des services d’amateur à </w:t>
      </w:r>
      <w:r w:rsidR="00FF105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un réseau ouvert au public</w:t>
      </w:r>
    </w:p>
    <w:p w:rsidR="00313D11" w:rsidRPr="00313D11" w:rsidRDefault="00313D11" w:rsidP="00313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Entrée en vigueur :</w:t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313D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le texte entre en vigueur le lendemain de sa publication.</w:t>
      </w:r>
    </w:p>
    <w:p w:rsidR="00313D11" w:rsidRPr="00313D11" w:rsidRDefault="00313D11" w:rsidP="00313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Notice :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décret est pris en application de l’article L.33-2 et L.33-3 du CPCE et précise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conditions dans lesquelles les installations radioélectriques utilisées par les services d’amateur peuvent se connecter à un réseau ouvert au public.</w:t>
      </w:r>
    </w:p>
    <w:p w:rsidR="00313D11" w:rsidRPr="00313D11" w:rsidRDefault="00313D11" w:rsidP="00313D1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Références :</w:t>
      </w:r>
      <w:r w:rsidRPr="00313D1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 présent décret est pris pour l'application de l'article 45 de la loi n° 2016-1321  du 07/10/2016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Le Premier ministre,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 rapport du ministre de l’économie et des finances,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-Roman" w:eastAsia="Times-Roman" w:hAnsi="Times-Roman" w:cs="Times-Roman"/>
          <w:sz w:val="24"/>
          <w:szCs w:val="24"/>
          <w:lang w:eastAsia="fr-FR"/>
        </w:rPr>
        <w:t xml:space="preserve">Vu la convention de l’Union internationale des télécommunications 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25 octobre 1973, publiée par le décret n° 77-519 du 11 mai 1977, et notamment l'article 25 du règlement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des radiocommunications qui y est annexé ;</w:t>
      </w:r>
    </w:p>
    <w:p w:rsidR="00313D11" w:rsidRPr="00313D11" w:rsidRDefault="00313D11" w:rsidP="00313D11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Vu les recommandations T/R 61-01 et T/R 61-02 de la Conférence européenne des postes et télécommunications ;</w:t>
      </w:r>
    </w:p>
    <w:p w:rsidR="00313D11" w:rsidRPr="00313D11" w:rsidRDefault="00313D11" w:rsidP="00313D1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Vu le code des postes et des communications électroniques et notamment ses articles L. 33-1 à L. 33-3, L. 34-9, L. 42, L. 42-4, L. 43, R. 20-44-11 et D. 406-7 ;</w:t>
      </w:r>
    </w:p>
    <w:p w:rsidR="00313D11" w:rsidRPr="00313D11" w:rsidRDefault="00313D11" w:rsidP="00313D11">
      <w:pPr>
        <w:spacing w:after="0" w:line="240" w:lineRule="auto"/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l’avis de l’Autorité de régulation des communications électroniques et des postes en date du ;</w:t>
      </w:r>
    </w:p>
    <w:p w:rsid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2179B" w:rsidRDefault="0062179B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Vu l’avis de la Commission supérieure du numérique et des postes en date du ; </w:t>
      </w:r>
    </w:p>
    <w:p w:rsidR="0062179B" w:rsidRPr="00313D11" w:rsidRDefault="0062179B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Décrète :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Article 1</w:t>
      </w:r>
      <w:r w:rsidRPr="00313D1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er</w:t>
      </w:r>
    </w:p>
    <w:p w:rsidR="00313D11" w:rsidRPr="00313D11" w:rsidRDefault="00313D11" w:rsidP="00313D1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créé après le 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paragraphe 3 de la section 1 du chapitre II du titre I</w:t>
      </w:r>
      <w:r w:rsidRPr="00313D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 xml:space="preserve">er 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livre II de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la troisième partie (Décrets simples) du code des postes et des communications électroniques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un paragraphe 4, intitulé « Conditions d’exploitation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services d’amateurs connectés à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un réseau ouvert au public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comprenant un article unique 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D. 99-4 ainsi rédigé :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« </w:t>
      </w:r>
      <w:r w:rsidRPr="00313D11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Art. D. 99-4.-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>L’exploitant d’une station</w:t>
      </w:r>
      <w:r w:rsidR="0062179B"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radioélectrique des services d’amateur et d’amateur par satellites </w:t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>connectée à un réseau ouvert au public doit prendre toute mesure pour préserver l’intégrité et la sécurité des réseaux ouverts au public.</w:t>
      </w:r>
    </w:p>
    <w:p w:rsidR="00313D11" w:rsidRPr="00313D11" w:rsidRDefault="00313D11" w:rsidP="00313D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7769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7769D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L’Autorité de régulation des communications électroniques et des postes</w:t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l’Agence</w:t>
      </w:r>
      <w:r w:rsidR="007769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>nationale des fréquences peuvent, chacune respectivement,</w:t>
      </w:r>
      <w:r w:rsidR="0062179B"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769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ordonner la suspension de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769D7">
        <w:rPr>
          <w:rFonts w:ascii="Times New Roman" w:eastAsia="Times New Roman" w:hAnsi="Times New Roman" w:cs="Times New Roman"/>
          <w:sz w:val="24"/>
          <w:szCs w:val="24"/>
          <w:lang w:eastAsia="fr-FR"/>
        </w:rPr>
        <w:t>la connexion à un réseau ouvert au public lorsque cette connexion est susceptible de porter atteinte à l’intégrité ou à la sécurité de fonctionnement du réseau ouvert au public</w:t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="00FF105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62179B">
        <w:rPr>
          <w:rFonts w:ascii="Times New Roman" w:eastAsia="Times New Roman" w:hAnsi="Times New Roman" w:cs="Times New Roman"/>
          <w:sz w:val="24"/>
          <w:szCs w:val="24"/>
          <w:lang w:eastAsia="fr-FR"/>
        </w:rPr>
        <w:t>aux conditions d’utilisation des fréquences radioélectriques</w:t>
      </w:r>
      <w:r w:rsidR="007769D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</w:p>
    <w:p w:rsidR="00313D11" w:rsidRPr="00313D11" w:rsidRDefault="00313D11" w:rsidP="0031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Article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313D1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ministre chargé des communications électroniques est chargé de l’exécution du présent décret, qui sera publié au </w:t>
      </w:r>
      <w:r w:rsidRPr="00313D1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Journal Officiel</w:t>
      </w: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République française. 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13D11" w:rsidRPr="00313D11" w:rsidRDefault="00313D11" w:rsidP="00313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3D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Paris, le </w:t>
      </w:r>
    </w:p>
    <w:p w:rsidR="00313D11" w:rsidRPr="00313D11" w:rsidRDefault="00313D11" w:rsidP="00313D11">
      <w:pPr>
        <w:keepNext/>
        <w:spacing w:before="240" w:after="60" w:line="240" w:lineRule="auto"/>
        <w:ind w:left="4962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</w:pPr>
    </w:p>
    <w:p w:rsidR="00313D11" w:rsidRPr="00313D11" w:rsidRDefault="00313D11" w:rsidP="00313D11">
      <w:pPr>
        <w:keepNext/>
        <w:spacing w:before="240" w:after="60" w:line="240" w:lineRule="auto"/>
        <w:ind w:left="4962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</w:pPr>
      <w:r w:rsidRPr="00313D11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>Le ministre de l’économie et des finances</w:t>
      </w:r>
    </w:p>
    <w:p w:rsidR="00313D11" w:rsidRPr="00313D11" w:rsidRDefault="00313D11" w:rsidP="00313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13D11" w:rsidRPr="00313D11" w:rsidRDefault="00313D11" w:rsidP="00313D11">
      <w:pPr>
        <w:keepNext/>
        <w:spacing w:before="240" w:after="60" w:line="240" w:lineRule="auto"/>
        <w:ind w:left="4962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</w:pPr>
    </w:p>
    <w:p w:rsidR="00313D11" w:rsidRPr="00313D11" w:rsidRDefault="00313D11" w:rsidP="00313D11">
      <w:pPr>
        <w:keepNext/>
        <w:spacing w:before="240" w:after="60" w:line="240" w:lineRule="auto"/>
        <w:ind w:left="4962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</w:pPr>
      <w:r w:rsidRPr="00313D11">
        <w:rPr>
          <w:rFonts w:ascii="Times New Roman" w:eastAsia="Times New Roman" w:hAnsi="Times New Roman" w:cs="Times New Roman"/>
          <w:bCs/>
          <w:sz w:val="24"/>
          <w:szCs w:val="28"/>
          <w:lang w:eastAsia="fr-FR"/>
        </w:rPr>
        <w:t>Bruno LE MAIRE</w:t>
      </w:r>
    </w:p>
    <w:p w:rsidR="00E614C6" w:rsidRDefault="00E614C6"/>
    <w:sectPr w:rsidR="00E6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11"/>
    <w:rsid w:val="002266EA"/>
    <w:rsid w:val="00313D11"/>
    <w:rsid w:val="0062179B"/>
    <w:rsid w:val="00636D2A"/>
    <w:rsid w:val="007769D7"/>
    <w:rsid w:val="00AD7A49"/>
    <w:rsid w:val="00E614C6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5961-F41E-4229-B77E-5D8996A9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 DGE</dc:creator>
  <cp:lastModifiedBy>MINEFI DGE</cp:lastModifiedBy>
  <cp:revision>2</cp:revision>
  <cp:lastPrinted>2018-10-18T10:10:00Z</cp:lastPrinted>
  <dcterms:created xsi:type="dcterms:W3CDTF">2018-10-25T13:12:00Z</dcterms:created>
  <dcterms:modified xsi:type="dcterms:W3CDTF">2018-10-25T13:12:00Z</dcterms:modified>
</cp:coreProperties>
</file>